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201" w:rsidRPr="00314201" w:rsidRDefault="00314201" w:rsidP="00314201">
      <w:pPr>
        <w:spacing w:before="120" w:after="120" w:line="240" w:lineRule="auto"/>
        <w:outlineLvl w:val="0"/>
        <w:rPr>
          <w:rFonts w:ascii="Tahoma" w:eastAsia="Times New Roman" w:hAnsi="Tahoma" w:cs="Tahoma"/>
          <w:b/>
          <w:bCs/>
          <w:color w:val="2B5A51"/>
          <w:kern w:val="36"/>
          <w:sz w:val="30"/>
          <w:szCs w:val="30"/>
          <w:lang w:eastAsia="ru-RU"/>
        </w:rPr>
      </w:pPr>
      <w:r w:rsidRPr="00314201">
        <w:rPr>
          <w:rFonts w:ascii="Tahoma" w:eastAsia="Times New Roman" w:hAnsi="Tahoma" w:cs="Tahoma"/>
          <w:b/>
          <w:bCs/>
          <w:color w:val="2B5A51"/>
          <w:kern w:val="36"/>
          <w:sz w:val="30"/>
          <w:szCs w:val="30"/>
          <w:lang w:eastAsia="ru-RU"/>
        </w:rPr>
        <w:t>С 1 апреля вступают в силу изменения при приеме в школу</w:t>
      </w:r>
    </w:p>
    <w:p w:rsidR="00314201" w:rsidRPr="00314201" w:rsidRDefault="00314201" w:rsidP="00314201">
      <w:pPr>
        <w:spacing w:after="0" w:line="240" w:lineRule="auto"/>
        <w:rPr>
          <w:rFonts w:ascii="Tahoma" w:eastAsia="Times New Roman" w:hAnsi="Tahoma" w:cs="Tahoma"/>
          <w:color w:val="3B3B3B"/>
          <w:lang w:eastAsia="ru-RU"/>
        </w:rPr>
      </w:pPr>
      <w:bookmarkStart w:id="0" w:name="_GoBack"/>
      <w:bookmarkEnd w:id="0"/>
      <w:r w:rsidRPr="00314201">
        <w:rPr>
          <w:rFonts w:ascii="Tahoma" w:eastAsia="Times New Roman" w:hAnsi="Tahoma" w:cs="Tahoma"/>
          <w:noProof/>
          <w:color w:val="0071B3"/>
          <w:lang w:eastAsia="ru-RU"/>
        </w:rPr>
        <w:drawing>
          <wp:anchor distT="0" distB="0" distL="114300" distR="114300" simplePos="0" relativeHeight="251658240" behindDoc="0" locked="0" layoutInCell="1" allowOverlap="1" wp14:anchorId="1985304E" wp14:editId="259AD92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71625" cy="1047750"/>
            <wp:effectExtent l="0" t="0" r="9525" b="0"/>
            <wp:wrapSquare wrapText="bothSides"/>
            <wp:docPr id="1" name="Рисунок 1" descr="https://nios.ru/sites/default/files/styles/news_prev/public/248A0055_2_0.jpg?itok=GXQrr4x9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ios.ru/sites/default/files/styles/news_prev/public/248A0055_2_0.jpg?itok=GXQrr4x9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ahoma"/>
          <w:color w:val="3B3B3B"/>
          <w:lang w:eastAsia="ru-RU"/>
        </w:rPr>
        <w:br w:type="textWrapping" w:clear="all"/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b/>
          <w:bCs/>
          <w:color w:val="3B3B3B"/>
          <w:lang w:eastAsia="ru-RU"/>
        </w:rPr>
        <w:t xml:space="preserve">С 1 апреля 2025 года в соответствии с приказом </w:t>
      </w:r>
      <w:proofErr w:type="spellStart"/>
      <w:r w:rsidRPr="00314201">
        <w:rPr>
          <w:rFonts w:ascii="Tahoma" w:eastAsia="Times New Roman" w:hAnsi="Tahoma" w:cs="Tahoma"/>
          <w:b/>
          <w:bCs/>
          <w:color w:val="3B3B3B"/>
          <w:lang w:eastAsia="ru-RU"/>
        </w:rPr>
        <w:t>Минпросвещения</w:t>
      </w:r>
      <w:proofErr w:type="spellEnd"/>
      <w:r w:rsidRPr="00314201">
        <w:rPr>
          <w:rFonts w:ascii="Tahoma" w:eastAsia="Times New Roman" w:hAnsi="Tahoma" w:cs="Tahoma"/>
          <w:b/>
          <w:bCs/>
          <w:color w:val="3B3B3B"/>
          <w:lang w:eastAsia="ru-RU"/>
        </w:rPr>
        <w:t xml:space="preserve"> России от 2 сентября 2020 года № 458 начнется прием заявлений для приема в общеобразовательные школы.</w:t>
      </w:r>
      <w:r w:rsidRPr="00314201">
        <w:rPr>
          <w:rFonts w:ascii="Tahoma" w:eastAsia="Times New Roman" w:hAnsi="Tahoma" w:cs="Tahoma"/>
          <w:color w:val="3B3B3B"/>
          <w:lang w:eastAsia="ru-RU"/>
        </w:rPr>
        <w:t> Одновременно вступят в силу изменения, утвержденные приказом Министерства просвещения России от 4 марта 2025 года № 171. Самое важное из них – ужесточение правил приема для детей с иностранным гражданством.  </w:t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color w:val="3B3B3B"/>
          <w:lang w:eastAsia="ru-RU"/>
        </w:rPr>
        <w:t>С учетом уточнений, вступающих в силу с 1 апреля, процесс пройдет так:</w:t>
      </w:r>
      <w:r w:rsidRPr="00314201">
        <w:rPr>
          <w:rFonts w:ascii="Tahoma" w:eastAsia="Times New Roman" w:hAnsi="Tahoma" w:cs="Tahoma"/>
          <w:color w:val="3B3B3B"/>
          <w:lang w:eastAsia="ru-RU"/>
        </w:rPr>
        <w:br/>
        <w:t>– школы начнут принимать заявления от родителей будущих первоклассников не позднее 1 апреля (точные даты устанавливают образовательные организации);</w:t>
      </w:r>
      <w:r w:rsidRPr="00314201">
        <w:rPr>
          <w:rFonts w:ascii="Tahoma" w:eastAsia="Times New Roman" w:hAnsi="Tahoma" w:cs="Tahoma"/>
          <w:color w:val="3B3B3B"/>
          <w:lang w:eastAsia="ru-RU"/>
        </w:rPr>
        <w:br/>
        <w:t>– первый этап приема продлится до 30 июня (для зачисления в школу по месту регистрации, а для льготников - в любое образовательное учреждение).</w:t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color w:val="3B3B3B"/>
          <w:lang w:eastAsia="ru-RU"/>
        </w:rPr>
        <w:t xml:space="preserve">Заявление для приема в школу можно подать через </w:t>
      </w:r>
      <w:proofErr w:type="spellStart"/>
      <w:r w:rsidRPr="00314201">
        <w:rPr>
          <w:rFonts w:ascii="Tahoma" w:eastAsia="Times New Roman" w:hAnsi="Tahoma" w:cs="Tahoma"/>
          <w:color w:val="3B3B3B"/>
          <w:lang w:eastAsia="ru-RU"/>
        </w:rPr>
        <w:t>Госуслуги</w:t>
      </w:r>
      <w:proofErr w:type="spellEnd"/>
      <w:r w:rsidRPr="00314201">
        <w:rPr>
          <w:rFonts w:ascii="Tahoma" w:eastAsia="Times New Roman" w:hAnsi="Tahoma" w:cs="Tahoma"/>
          <w:color w:val="3B3B3B"/>
          <w:lang w:eastAsia="ru-RU"/>
        </w:rPr>
        <w:t>. Сейчас уже есть возможность заполнить черновик, чтобы 1 апреля осталось только подписать и загрузить его на портале.</w:t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color w:val="3B3B3B"/>
          <w:lang w:eastAsia="ru-RU"/>
        </w:rPr>
        <w:t>Еще одно важнейшее изменение касается детей мигрантов.  Детей с иностранным гражданством могут принять в школу только при условии, что они законно находятся в России.  Для допуска к обучению им необходимо сдать тест на знание русского языка. Продолжительность тестирования составит 80 минут, а для успешного его прохождения необходимо набрать минимум 3 балла.</w:t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color w:val="3B3B3B"/>
          <w:lang w:eastAsia="ru-RU"/>
        </w:rPr>
        <w:t>Для каждого класса в тесте – свой набор заданий. Для первоклассников он предусматривает демонстрацию навыков слушания и говорения на русском языке, знание лексики, грамматики. Со второго класса нужно сдавать тест еще по навыкам чтения и письма.</w:t>
      </w:r>
    </w:p>
    <w:p w:rsidR="00314201" w:rsidRPr="00314201" w:rsidRDefault="00314201" w:rsidP="00314201">
      <w:pPr>
        <w:spacing w:after="192" w:line="240" w:lineRule="auto"/>
        <w:jc w:val="both"/>
        <w:rPr>
          <w:rFonts w:ascii="Tahoma" w:eastAsia="Times New Roman" w:hAnsi="Tahoma" w:cs="Tahoma"/>
          <w:color w:val="3B3B3B"/>
          <w:lang w:eastAsia="ru-RU"/>
        </w:rPr>
      </w:pPr>
      <w:r w:rsidRPr="00314201">
        <w:rPr>
          <w:rFonts w:ascii="Tahoma" w:eastAsia="Times New Roman" w:hAnsi="Tahoma" w:cs="Tahoma"/>
          <w:color w:val="3B3B3B"/>
          <w:lang w:eastAsia="ru-RU"/>
        </w:rPr>
        <w:t> </w:t>
      </w:r>
    </w:p>
    <w:p w:rsidR="00A6533D" w:rsidRDefault="00A6533D"/>
    <w:sectPr w:rsidR="00A6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201"/>
    <w:rsid w:val="00314201"/>
    <w:rsid w:val="00A6533D"/>
    <w:rsid w:val="00FA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2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0571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44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8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7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57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333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95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nios.ru/sites/default/files/248A0055_2_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2025-03-31T16:20:00Z</dcterms:created>
  <dcterms:modified xsi:type="dcterms:W3CDTF">2025-03-31T16:48:00Z</dcterms:modified>
</cp:coreProperties>
</file>